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在外</w:t>
      </w:r>
      <w:bookmarkStart w:id="0" w:name="_GoBack"/>
      <w:r>
        <w:rPr>
          <w:rFonts w:hint="eastAsia"/>
          <w:b/>
          <w:sz w:val="32"/>
          <w:szCs w:val="32"/>
        </w:rPr>
        <w:t>日程安排</w:t>
      </w:r>
      <w:bookmarkEnd w:id="0"/>
    </w:p>
    <w:tbl>
      <w:tblPr>
        <w:tblStyle w:val="2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50"/>
        <w:gridCol w:w="4820"/>
        <w:gridCol w:w="2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No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活动内容</w:t>
            </w:r>
          </w:p>
        </w:tc>
        <w:tc>
          <w:tcPr>
            <w:tcW w:w="2296" w:type="dxa"/>
            <w:shd w:val="clear" w:color="auto" w:fill="auto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7月19日</w:t>
            </w:r>
          </w:p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（星期五）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上午，西安飞新加坡；上午10点抵达。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咸阳机场—新加坡樟宜机场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下午，办理住宿手续和安排实验室座位。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7月20日（星期六）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上午：参观T</w:t>
            </w:r>
            <w:r>
              <w:rPr>
                <w:sz w:val="25"/>
              </w:rPr>
              <w:t>o</w:t>
            </w:r>
            <w:r>
              <w:rPr>
                <w:rFonts w:hint="eastAsia"/>
                <w:sz w:val="25"/>
              </w:rPr>
              <w:t>ny Quek教授的实验室；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下午：与Tony Quek教授讨论大数据的最新技术进展。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3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7月21日（星期日）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上午：与Tony Quek教授讨论物联网的最新技术进展。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下午：与Tony Quek教授讨论物联网的最新技术进展。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4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7月22日（星期一）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上午：与Tony Quek教授讨论物联网中的可靠传输关键技术。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下午：根据讨论拟定本次访问的研究计划。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5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7月23日（星期二）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上午：与Tony Quek教授讨论研究计划，达成一致。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下午：参加Tony Quek教授的课题组的组会讨论。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7月24日（星期三）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上午：对选择的研究课题进行文献调研；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下午：对选择的研究课题进行文献调研。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123" w:firstLineChars="49"/>
              <w:rPr>
                <w:b/>
                <w:sz w:val="25"/>
              </w:rPr>
            </w:pPr>
            <w:r>
              <w:rPr>
                <w:b/>
                <w:sz w:val="25"/>
              </w:rPr>
              <w:t>7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7月25日（星期四）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上午：对选择的研究课题进行文献调研；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123" w:firstLineChars="49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下午：对选择的研究课题进行文献调研。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123" w:firstLineChars="49"/>
              <w:rPr>
                <w:b/>
                <w:sz w:val="25"/>
              </w:rPr>
            </w:pPr>
            <w:r>
              <w:rPr>
                <w:b/>
                <w:sz w:val="25"/>
              </w:rPr>
              <w:t>8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7月26日（星期五）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上午：对选择的研究课题进行文献调研；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下午：对选择的研究课题进行文献调研。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123" w:firstLineChars="49"/>
              <w:rPr>
                <w:b/>
                <w:sz w:val="25"/>
              </w:rPr>
            </w:pPr>
            <w:r>
              <w:rPr>
                <w:b/>
                <w:sz w:val="25"/>
              </w:rPr>
              <w:t>9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7月27日（星期六）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上午：对选择的研究课题进行文献调研；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下午：对选择的研究课题进行文献调研。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123" w:firstLineChars="49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7月28日（星期日）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上午：对选择的研究课题进行文献调研；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下午：对选择的研究课题进行文献调研。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7月29日（星期一）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上午：根据调研结果，初步确定要研究的系统模型。 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下午：与Tony Quek教授讨论系统模型和研究目标。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12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7月30日（星期二）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上午：根据Tony Quek教授的建议，修改和完善系统模型。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下午：根据Tony Quek教授的建议，修改和完善系统模型。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13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7月31日（星期三）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上午：根据系统模型和研究目标，基于最优化理论，构建优化模型。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下午：根据系统模型和研究目标，基于最优化理论，构建优化模型。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14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8月1日（星期四）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上午：根据系统模型和研究目标，基于最优化理论，构建优化模型。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下午：根据系统模型和研究目标，基于最优化理论，构建优化模型。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15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8月2日（星期五）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上午：对优化模型进行分析，求解该优化问题的最优解。 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下午：对优化模型进行分析，求解该优化问题的最优解。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8月3日（星期六）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上午：对优化模型进行分析，求解该优化问题的最优解。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下午：对优化模型进行分析，求解该优化问题的最优解。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17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8月4日（星期日）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上午：对优化模型进行分析，求解该优化问题的最优解。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下午：对优化模型进行分析，求解该优化问题的最优解。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18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8月5日（星期一）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上午：与Tony Quek教授讨论优化模型求解中的难点，寻找相应的解决办法。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下午：与课题组同学讨论优化模型求解中的难点，寻找相应的解决办法。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19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8月6日（星期二）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上午：尝试用其他方法求解该优化问题，利用松弛技术或提出启发式算法。 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下午：尝试用其他方法求解该优化问题，利用松弛技术或提出启发式算法。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20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8月7日（星期三）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上午：尝试用其他方法求解该优化问题，利用松弛技术或提出启发式算法。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下午：尝试用其他方法求解该优化问题，利用松弛技术或提出启发式算法。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21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8月8日（星期四）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上午：尝试用其他方法求解该优化问题，利用松弛技术或提出启发式算法。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下午：尝试用其他方法求解该优化问题，利用松弛技术或提出启发式算法。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22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8月9日（星期五）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上午：基于随机几何理论，分析大规模物联网系统的无线传输性能。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下午：基于随机几何理论，分析大规模物联网系统的无线传输性能。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23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8月10日（星期六）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上午：基于随机几何理论，分析大规模物联网系统的无线传输性能。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下午：基于随机几何理论，分析大规模物联网系统的无线传输性能。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24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8月11日（星期日）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上午：基于随机几何理论，分析大规模物联网系统的无线传输性能。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下午：基于随机几何理论，分析大规模物联网系统的无线传输性能。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25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8月12日（星期一）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上午：与Tony Quek教授讨论得到的初步结果，分析结果的合理性。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下午：根据初步结果，搭建仿真平台，来验证理论结果。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b/>
                <w:sz w:val="25"/>
              </w:rPr>
              <w:t>26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8月13日（星期二）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上午：根据初步结果，搭建仿真平台，来验证理论结果。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下午：根据初步结果，搭建仿真平台，来验证理论结果。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27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8月14日（星期三）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上午：完成平台搭建，收集仿真结果。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下午：完成平台搭建，收集仿真结果。</w:t>
            </w:r>
          </w:p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1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28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8月15日（星期四）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上午：与Tony Quek教授讨论仿真结果的合理性，开始撰写学术论文。</w:t>
            </w:r>
          </w:p>
        </w:tc>
        <w:tc>
          <w:tcPr>
            <w:tcW w:w="2296" w:type="dxa"/>
            <w:vMerge w:val="restart"/>
            <w:shd w:val="clear" w:color="auto" w:fill="auto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新加坡科技设计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FF0000"/>
                <w:sz w:val="25"/>
              </w:rPr>
            </w:pP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下午：与Tony Quek教授讨论论文后续的撰写计划。</w:t>
            </w:r>
            <w:r>
              <w:rPr>
                <w:sz w:val="25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晚上住新加坡科技设计大学。</w:t>
            </w:r>
          </w:p>
        </w:tc>
        <w:tc>
          <w:tcPr>
            <w:tcW w:w="2296" w:type="dxa"/>
            <w:vMerge w:val="continue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29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8月16日（星期五）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到达咸阳机场，晚上回到西安。</w:t>
            </w:r>
          </w:p>
        </w:tc>
        <w:tc>
          <w:tcPr>
            <w:tcW w:w="2296" w:type="dxa"/>
            <w:shd w:val="clear" w:color="auto" w:fill="auto"/>
          </w:tcPr>
          <w:p>
            <w:pPr>
              <w:spacing w:line="480" w:lineRule="exact"/>
              <w:jc w:val="left"/>
              <w:rPr>
                <w:color w:val="FF0000"/>
                <w:sz w:val="25"/>
              </w:rPr>
            </w:pPr>
            <w:r>
              <w:rPr>
                <w:rFonts w:hint="eastAsia"/>
                <w:sz w:val="25"/>
              </w:rPr>
              <w:t>西安</w:t>
            </w:r>
          </w:p>
        </w:tc>
      </w:tr>
    </w:tbl>
    <w:p>
      <w:pPr>
        <w:widowControl/>
        <w:shd w:val="clear" w:color="auto" w:fill="FFFFFF"/>
        <w:spacing w:after="120" w:line="302" w:lineRule="atLeas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cyf</dc:creator>
  <cp:lastModifiedBy>cyf</cp:lastModifiedBy>
  <dcterms:modified xsi:type="dcterms:W3CDTF">2019-05-23T10:35:45Z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