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635DB" w:rsidRPr="004F0E7E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35DB" w:rsidRPr="004F0E7E" w:rsidRDefault="00C635DB" w:rsidP="00C635DB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1C394C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1C394C"/>
                <w:kern w:val="0"/>
                <w:sz w:val="28"/>
                <w:szCs w:val="28"/>
              </w:rPr>
              <w:t>西北农林科大学</w:t>
            </w:r>
            <w:r w:rsidRPr="004F0E7E">
              <w:rPr>
                <w:rFonts w:ascii="Arial" w:eastAsia="宋体" w:hAnsi="Arial" w:cs="Arial"/>
                <w:b/>
                <w:bCs/>
                <w:color w:val="1C394C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b/>
                <w:bCs/>
                <w:color w:val="1C394C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b/>
                <w:bCs/>
                <w:color w:val="1C394C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b/>
                <w:bCs/>
                <w:color w:val="1C394C"/>
                <w:kern w:val="0"/>
                <w:sz w:val="28"/>
                <w:szCs w:val="28"/>
              </w:rPr>
              <w:t>项目实施细则</w:t>
            </w:r>
          </w:p>
        </w:tc>
      </w:tr>
    </w:tbl>
    <w:p w:rsidR="00C635DB" w:rsidRPr="004F0E7E" w:rsidRDefault="00C635DB" w:rsidP="00C635DB">
      <w:pPr>
        <w:widowControl/>
        <w:spacing w:line="360" w:lineRule="auto"/>
        <w:jc w:val="center"/>
        <w:rPr>
          <w:rFonts w:ascii="ˎ̥" w:eastAsia="宋体" w:hAnsi="ˎ̥" w:cs="宋体" w:hint="eastAsia"/>
          <w:vanish/>
          <w:color w:val="2D5D7D"/>
          <w:kern w:val="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635DB" w:rsidRPr="004F0E7E">
        <w:trPr>
          <w:trHeight w:val="12"/>
          <w:tblCellSpacing w:w="0" w:type="dxa"/>
          <w:jc w:val="center"/>
        </w:trPr>
        <w:tc>
          <w:tcPr>
            <w:tcW w:w="0" w:type="auto"/>
            <w:shd w:val="clear" w:color="auto" w:fill="F4F9FC"/>
            <w:vAlign w:val="center"/>
            <w:hideMark/>
          </w:tcPr>
          <w:p w:rsidR="00C635DB" w:rsidRPr="004F0E7E" w:rsidRDefault="00C635DB" w:rsidP="00C635DB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color w:val="2D5D7D"/>
                <w:kern w:val="0"/>
                <w:sz w:val="28"/>
                <w:szCs w:val="28"/>
              </w:rPr>
            </w:pPr>
          </w:p>
        </w:tc>
      </w:tr>
      <w:tr w:rsidR="00C635DB" w:rsidRPr="004F0E7E">
        <w:trPr>
          <w:trHeight w:val="312"/>
          <w:tblCellSpacing w:w="0" w:type="dxa"/>
          <w:jc w:val="center"/>
        </w:trPr>
        <w:tc>
          <w:tcPr>
            <w:tcW w:w="0" w:type="auto"/>
            <w:shd w:val="clear" w:color="auto" w:fill="F4F9FC"/>
            <w:vAlign w:val="center"/>
            <w:hideMark/>
          </w:tcPr>
          <w:p w:rsidR="00C635DB" w:rsidRPr="004F0E7E" w:rsidRDefault="00C635DB" w:rsidP="00C635DB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7D96A7"/>
                <w:kern w:val="0"/>
                <w:sz w:val="28"/>
                <w:szCs w:val="28"/>
              </w:rPr>
            </w:pP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作者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 xml:space="preserve">: 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管理员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来源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 xml:space="preserve">: 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创新计划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加入日期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 xml:space="preserve">:2011-7-14 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点击率</w:t>
            </w:r>
            <w:r w:rsidRPr="004F0E7E">
              <w:rPr>
                <w:rFonts w:ascii="ˎ̥" w:eastAsia="宋体" w:hAnsi="ˎ̥" w:cs="宋体"/>
                <w:color w:val="7D96A7"/>
                <w:kern w:val="0"/>
                <w:sz w:val="28"/>
                <w:szCs w:val="28"/>
              </w:rPr>
              <w:t>:444</w:t>
            </w:r>
          </w:p>
        </w:tc>
      </w:tr>
    </w:tbl>
    <w:p w:rsidR="00C635DB" w:rsidRPr="004F0E7E" w:rsidRDefault="00C635DB" w:rsidP="00C635DB">
      <w:pPr>
        <w:widowControl/>
        <w:spacing w:line="360" w:lineRule="auto"/>
        <w:jc w:val="center"/>
        <w:rPr>
          <w:rFonts w:ascii="ˎ̥" w:eastAsia="宋体" w:hAnsi="ˎ̥" w:cs="宋体" w:hint="eastAsia"/>
          <w:vanish/>
          <w:color w:val="2D5D7D"/>
          <w:kern w:val="0"/>
          <w:sz w:val="28"/>
          <w:szCs w:val="28"/>
        </w:rPr>
      </w:pPr>
    </w:p>
    <w:tbl>
      <w:tblPr>
        <w:tblW w:w="48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89"/>
      </w:tblGrid>
      <w:tr w:rsidR="00C635DB" w:rsidRPr="004F0E7E">
        <w:trPr>
          <w:tblCellSpacing w:w="0" w:type="dxa"/>
          <w:jc w:val="center"/>
        </w:trPr>
        <w:tc>
          <w:tcPr>
            <w:tcW w:w="0" w:type="auto"/>
            <w:hideMark/>
          </w:tcPr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为了加强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项目实施过程管理，保证立项项目研究工作的顺利进行，根据《西北农林科技大学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项目管理办法》，针对立项项目的组织与管理、项目的运行、中期检查、项目验收、经费管理等重要环节，特制定本实施细则。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一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组织与管理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（一）学校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领导小组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各成员单位职责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1.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教务处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：负责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国家大学生创新性实验计划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项目、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国家生命科学与技术人才培养基地大学生创新性实验计划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项目的立项、项目中期检查、结题评审以及总结、归档等工作；负责认定大学生创新学分、指导教师工作量。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2.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团委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：负责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西北农林科技大学大学生创新性实验计划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项目的立项审批、项目中期检查、结题评审以及总结、归档等工作。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3.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科研处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：吸收学生参加教师科研课题，协助做好专利申请和保护工作，并做好学生科技成果的催化、孵化、转化工作，核发本科生在核心及以上期刊发表论文的奖金。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4.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人事处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：负责指导教师的工作职责、工作量的审核，核发指导教师指导费。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5.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计财处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：负责为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提供配套经费支持并监督经费使用情况。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lastRenderedPageBreak/>
              <w:t xml:space="preserve">6.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实验室管理处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：修订实验室管理及评估办法，积极推进实验室免费向本科生开放。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7. 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学生处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：组织引导学生积极参与科技创新活动，将大学生创新性试验计划作为评定优秀学生、奖学金、院（系）学生工作评估的一个重要指标。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（二）学院（系）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指导小组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职责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．负责本院（系）大学生创新性实验计划项目的宣传、申报和评审工作；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2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．向学校推荐国家级和校级大学生创新性实验计划项目候选项目；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3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．检查和监督本院（系）大学生所承担的国家级和校级项目的执行情况；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4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．组织专家评审、检查、监督、验收本院（系）大学生承担的院（系）级项目，并向学校提交评价和总结报告；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5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．向学校推荐优秀学生及指导教师，提出有关政策和建议等。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（三）指导老师职责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1.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指导学生制定详细的项目实施计划；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2.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指导和检查项目研究进展情况，审查实验原始数据和实验报告，每月对研究项目作出评价，并提出书面意见和建议；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3.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结题审核。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二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项目运行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(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一）项目协议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项目批准立项后，项目负责人、项目负责人所在学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lastRenderedPageBreak/>
              <w:t>院（系）、教务处三方共同签署《国家大学生创新性实验计划项目合同书》，合同书一式三份，三方签字（盖章）后生效；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（二）项目开题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协议签订后，项目负责人在导师的指导下开题，制定详细的年度实施计划；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（三）项目指导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指导教师应跟踪检查和指导项目研究进展情况，每月对研究项目作出评价，并提出书面意见和建议；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（四）项目日志和月报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组成员要认真填写工作日志，对每次实验或调研的详细过程（包括实验步骤、原始数据等内容）和所思所想进行详细记录，并于每学期末向教务处项目管理办公室提交工作日志；项目负责人每月至少组织一次项目组成员研讨会，讨论实验进展情况和研究体会，形成书面报告交本学院（系）项目指导小组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（五）项目交流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为开拓学生视野，引导学生的科研兴趣，展示大学生创新性实验成果，学院（系）每月必须组织一次学院内部项目组之间的交流；教务处要建立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大学生创新性实验计划论坛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网站、组织开展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名师名家讲座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等活动，引导学生积极开展研究工作；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（六）项目变更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凡有下列情形之一者，须由项目负责人提交书面申请，经项目负责人所在院（系）同意，报学校审核：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．变更项目负责人；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 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2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．研究内容有重大调整；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 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3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．申请延期（最多不得超过一年）；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 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4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．终止项目运行。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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lastRenderedPageBreak/>
              <w:t>三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项目中期检查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1.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项目研究时间过半时，教务处将对项目进行中期检查，项目负责人须提交《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项目中期研究进展报告》（以下简称《进展报告》）；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2.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项目负责人填写《进展报告》，报告中应说明是否按计划完成研究任务、遇到什么困难、是否可以继续进行项目研究等内容。《进展报告》经指导教师签署意见，学院（系）审核后交教务处项目管理办公室；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3.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教务处项目管理办公室组织专家对《进展报告》进行审议，并在网上公布结果；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4.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中期检查不合格项目，由项目所在学院（系）督促改进，仍不能达到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要求的，予以终止实施。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四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项目验收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完成后，项目负责人填写《西北农林科技大学创新性实验计划项目结题申请表》，经指导教师签署意见，提交项目研究报告和相关研究成果等材料。项目研究完成报告和研究成果包括结题表、研究工作总结、项目研究工作日志、研究论文、研究成果目录等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教务处项目管理办公室组织专家对结题项目进行验收，专家组通过项目答辩、审议项目研究报告和查阅相关研究成果材料，确定验收结果，结果分为优秀、良好、合格、不合格四类；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3.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因客观原因不能按计划结题的项目，项目负责人应提前一个月，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lastRenderedPageBreak/>
              <w:t>书写《项目延期申请》，并报送《进展报告》，说明延期原因及申请延长期限（延长期限不得超过一年），由项目负责人所在学院（系）指导教师签署意见，教务处项目管理办公室核准后生效；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4.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对不认真开展研究工作，进展缓慢、不能按时结题，又不在规定期限提出延期申请的项目，学校将予以通报，项目组成员两年内不能申请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五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经费管理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项目经费由学校统一管理，承担项目的学生使用，教师不得使用学生研究经费，学校不准提取管理费；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经费主要用于完成项目所需要的资料费、仪器设备租借费、论文打印费；开展实验所需的原材料（包括耗材、药品、化学试剂等）购置费；经指导教师审核同意，项目组成员外出调研差旅费（包括来往车船费、住宿费）等。不能购买电脑、移动硬盘、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mp3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等设备；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项目资助经费分两次下拨，项目启动时下拨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50%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，通过中期检查后再下拨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50%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。未通过中期检查的项目停止其继续使用资助经费；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4.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终止、撤消的项目，凡已有经费支出的，须按《西北农林科技大学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项目管理办法》的规定，项目负责人所在学院（系）将项目已拨经费全额退还计划财务处；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项目经费报销工作应严格遵守学校财务制度，报销的总金额不得超过资助经费总额。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lastRenderedPageBreak/>
              <w:t>六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奖励政策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1.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对完成国家级、省级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的项目组学生人均计入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3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个创新学分；对完成校级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的项目组学生人均计入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2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个创新学分。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2.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验收结果为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合格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的项目组成员，在免试保送研究生时优先推荐，优秀结题论文等同于毕业论文。经指导老师同意，项目组成员以结题论文参加毕业论文（设计）答辩时，每人须撰写研究论文，分别参加答辩。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3.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学校每年组织一次大学生创新成果展，评选大学生创新优秀成果奖，颁发获奖证书和奖金。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每指导一个国家级或省级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项目记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60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学时的教学工作量，每指导一个校级项目记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30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学时的教学工作量。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项目完成后，学校对于优秀的指导教师进行表彰和奖励，验收为优秀项目的指导教师等同于主持同级别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教学改革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七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违纪处理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凡属下列情形之一者，学校将视情节轻重收回部分或全部资助经费，扣除学生已取得的学分，并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予以全校通报。情节严重的给与当事人以及相关负责人纪律处分：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．违反学校财务政策；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2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．抄袭他人研究成果、作品或其它弄虚作假行为；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3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．管理不善，造成国家财产巨大损失；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4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．无故或无正当理由不完成项目研究或随意放弃项目。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lastRenderedPageBreak/>
              <w:t>八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.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其他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1.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凡本办法规定的未尽事宜参照《西北农林科技大学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“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国家大学生创新性实验计划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”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项目管理办法》的相关规定。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2. </w:t>
            </w: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本实施细则自公布之日起执行</w:t>
            </w:r>
            <w:r w:rsidRPr="004F0E7E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。</w:t>
            </w:r>
          </w:p>
          <w:p w:rsidR="00C635DB" w:rsidRPr="004F0E7E" w:rsidRDefault="00C635DB" w:rsidP="00C635DB">
            <w:pPr>
              <w:widowControl/>
              <w:spacing w:line="336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4F0E7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二〇〇七年十二月十三日</w:t>
            </w:r>
          </w:p>
        </w:tc>
      </w:tr>
    </w:tbl>
    <w:p w:rsidR="00D6167B" w:rsidRPr="004F0E7E" w:rsidRDefault="00D6167B">
      <w:pPr>
        <w:rPr>
          <w:sz w:val="28"/>
          <w:szCs w:val="28"/>
        </w:rPr>
      </w:pPr>
    </w:p>
    <w:p w:rsidR="004F0E7E" w:rsidRPr="004F0E7E" w:rsidRDefault="004F0E7E">
      <w:pPr>
        <w:rPr>
          <w:sz w:val="28"/>
          <w:szCs w:val="28"/>
        </w:rPr>
      </w:pPr>
    </w:p>
    <w:sectPr w:rsidR="004F0E7E" w:rsidRPr="004F0E7E" w:rsidSect="00D6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56" w:rsidRDefault="000E2D56" w:rsidP="00C635DB">
      <w:r>
        <w:separator/>
      </w:r>
    </w:p>
  </w:endnote>
  <w:endnote w:type="continuationSeparator" w:id="0">
    <w:p w:rsidR="000E2D56" w:rsidRDefault="000E2D56" w:rsidP="00C6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56" w:rsidRDefault="000E2D56" w:rsidP="00C635DB">
      <w:r>
        <w:separator/>
      </w:r>
    </w:p>
  </w:footnote>
  <w:footnote w:type="continuationSeparator" w:id="0">
    <w:p w:rsidR="000E2D56" w:rsidRDefault="000E2D56" w:rsidP="00C63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5DB"/>
    <w:rsid w:val="000E2D56"/>
    <w:rsid w:val="004F0E7E"/>
    <w:rsid w:val="00900168"/>
    <w:rsid w:val="00953EB7"/>
    <w:rsid w:val="00C635DB"/>
    <w:rsid w:val="00D6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5DB"/>
    <w:rPr>
      <w:sz w:val="18"/>
      <w:szCs w:val="18"/>
    </w:rPr>
  </w:style>
  <w:style w:type="character" w:styleId="a5">
    <w:name w:val="Strong"/>
    <w:basedOn w:val="a0"/>
    <w:uiPriority w:val="22"/>
    <w:qFormat/>
    <w:rsid w:val="00C63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471</Words>
  <Characters>2685</Characters>
  <Application>Microsoft Office Word</Application>
  <DocSecurity>0</DocSecurity>
  <Lines>22</Lines>
  <Paragraphs>6</Paragraphs>
  <ScaleCrop>false</ScaleCrop>
  <Company>http://sdwm.org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尹秀珍</dc:creator>
  <cp:keywords/>
  <dc:description/>
  <cp:lastModifiedBy>xbany</cp:lastModifiedBy>
  <cp:revision>4</cp:revision>
  <dcterms:created xsi:type="dcterms:W3CDTF">2013-11-14T03:35:00Z</dcterms:created>
  <dcterms:modified xsi:type="dcterms:W3CDTF">2017-04-07T02:22:00Z</dcterms:modified>
</cp:coreProperties>
</file>